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F7" w:rsidRPr="00867B33" w:rsidRDefault="00411DF7" w:rsidP="00411DF7">
      <w:pPr>
        <w:rPr>
          <w:rFonts w:eastAsia="Calibri"/>
          <w:b/>
          <w:sz w:val="22"/>
          <w:szCs w:val="22"/>
          <w:lang w:eastAsia="en-US"/>
        </w:rPr>
      </w:pPr>
    </w:p>
    <w:p w:rsidR="00411DF7" w:rsidRPr="00867B33" w:rsidRDefault="00411DF7" w:rsidP="00411DF7">
      <w:pPr>
        <w:rPr>
          <w:rFonts w:eastAsia="Calibri"/>
          <w:b/>
          <w:sz w:val="22"/>
          <w:szCs w:val="22"/>
          <w:lang w:eastAsia="en-US"/>
        </w:rPr>
      </w:pPr>
    </w:p>
    <w:p w:rsidR="00411DF7" w:rsidRPr="00867B33" w:rsidRDefault="00411DF7" w:rsidP="00411DF7">
      <w:pPr>
        <w:rPr>
          <w:rFonts w:eastAsia="Calibri"/>
          <w:b/>
          <w:sz w:val="22"/>
          <w:szCs w:val="22"/>
          <w:lang w:eastAsia="en-US"/>
        </w:rPr>
      </w:pPr>
    </w:p>
    <w:p w:rsidR="00411DF7" w:rsidRPr="00867B33" w:rsidRDefault="00411DF7" w:rsidP="00411DF7">
      <w:pPr>
        <w:rPr>
          <w:rFonts w:eastAsia="Calibri"/>
          <w:b/>
          <w:sz w:val="22"/>
          <w:szCs w:val="22"/>
          <w:lang w:eastAsia="en-US"/>
        </w:rPr>
      </w:pPr>
    </w:p>
    <w:p w:rsidR="00411DF7" w:rsidRPr="00867B33" w:rsidRDefault="00411DF7" w:rsidP="00411DF7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kern w:val="1"/>
          <w:sz w:val="28"/>
          <w:szCs w:val="28"/>
        </w:rPr>
      </w:pPr>
    </w:p>
    <w:p w:rsidR="00411DF7" w:rsidRPr="00867B33" w:rsidRDefault="00411DF7" w:rsidP="00411DF7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kern w:val="1"/>
          <w:sz w:val="28"/>
          <w:szCs w:val="28"/>
        </w:rPr>
      </w:pPr>
    </w:p>
    <w:p w:rsidR="00411DF7" w:rsidRDefault="00411DF7" w:rsidP="00411DF7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  <w:noProof/>
          <w:kern w:val="1"/>
          <w:sz w:val="28"/>
          <w:szCs w:val="28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admin\Documents\Scanned Document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DF7" w:rsidRDefault="00411DF7" w:rsidP="00411DF7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lang w:val="en-US"/>
        </w:rPr>
      </w:pPr>
      <w:r>
        <w:rPr>
          <w:b/>
        </w:rPr>
        <w:lastRenderedPageBreak/>
        <w:t xml:space="preserve">                                                                </w:t>
      </w:r>
    </w:p>
    <w:p w:rsidR="00411DF7" w:rsidRPr="00411DF7" w:rsidRDefault="00411DF7" w:rsidP="00411DF7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kern w:val="1"/>
          <w:sz w:val="28"/>
          <w:szCs w:val="28"/>
        </w:rPr>
      </w:pPr>
      <w:proofErr w:type="gramStart"/>
      <w:r>
        <w:rPr>
          <w:b/>
          <w:lang w:val="en-US"/>
        </w:rPr>
        <w:t>I</w:t>
      </w:r>
      <w:r w:rsidRPr="00411DF7">
        <w:rPr>
          <w:b/>
        </w:rPr>
        <w:t>.</w:t>
      </w:r>
      <w:bookmarkStart w:id="0" w:name="_GoBack"/>
      <w:bookmarkEnd w:id="0"/>
      <w:r>
        <w:rPr>
          <w:b/>
        </w:rPr>
        <w:t xml:space="preserve"> </w:t>
      </w:r>
      <w:r w:rsidRPr="00867B33">
        <w:rPr>
          <w:b/>
        </w:rPr>
        <w:t>Общее положение</w:t>
      </w:r>
      <w:r w:rsidRPr="00411DF7">
        <w:rPr>
          <w:b/>
        </w:rPr>
        <w:t>.</w:t>
      </w:r>
      <w:proofErr w:type="gramEnd"/>
    </w:p>
    <w:p w:rsidR="00411DF7" w:rsidRPr="00867B33" w:rsidRDefault="00411DF7" w:rsidP="00411DF7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</w:pPr>
      <w:r w:rsidRPr="00867B33">
        <w:t>Настоящее Положение о формировании и использовании премиального фонда (далее – Положение) является формой реализации: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t>- Трудового Кодекса РФ;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t xml:space="preserve">-Постановления Кабинета Министров Республики Татарстан от 18.08.2008 №592 «О введении новых </w:t>
      </w:r>
      <w:proofErr w:type="gramStart"/>
      <w:r w:rsidRPr="00867B33">
        <w:t>систем оплаты труда работников труда бюджетных учреждений РТ</w:t>
      </w:r>
      <w:proofErr w:type="gramEnd"/>
      <w:r w:rsidRPr="00867B33">
        <w:t>»;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rPr>
          <w:color w:val="FF0000"/>
        </w:rPr>
        <w:t xml:space="preserve">- </w:t>
      </w:r>
      <w:r w:rsidRPr="00867B33">
        <w:t xml:space="preserve">Постановления Кабинета Министров Республики Татарстан  от 24.08.2010 года № 678 «Об условиях </w:t>
      </w:r>
      <w:proofErr w:type="gramStart"/>
      <w:r w:rsidRPr="00867B33">
        <w:t>оплаты труда работников государственных учреждений Республики</w:t>
      </w:r>
      <w:proofErr w:type="gramEnd"/>
      <w:r w:rsidRPr="00867B33">
        <w:t xml:space="preserve"> Татарстан»; 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t>- Постановления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  <w:rPr>
          <w:iCs/>
        </w:rPr>
      </w:pPr>
      <w:r w:rsidRPr="00867B33">
        <w:rPr>
          <w:iCs/>
          <w:color w:val="808080"/>
        </w:rPr>
        <w:t xml:space="preserve">- </w:t>
      </w:r>
      <w:r w:rsidRPr="00867B33">
        <w:rPr>
          <w:iCs/>
        </w:rPr>
        <w:t xml:space="preserve">Постановления Кабинета Министров Республики Татарстан от 19.08.2011 года № 688 «О внесении изменений в Положение об условиях </w:t>
      </w:r>
      <w:proofErr w:type="gramStart"/>
      <w:r w:rsidRPr="00867B33">
        <w:rPr>
          <w:iCs/>
        </w:rPr>
        <w:t>оплаты 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 w:rsidRPr="00867B33">
        <w:rPr>
          <w:iCs/>
        </w:rPr>
        <w:t xml:space="preserve"> Татарстан, утвержденное постановлением Кабинетом Министров Республики Татарстан от 24.08.2010 №678 «Об условиях оплаты труда работников государственных учреждений Республики Татарстан»;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rPr>
          <w:iCs/>
        </w:rPr>
        <w:t xml:space="preserve">- </w:t>
      </w:r>
      <w:r w:rsidRPr="00867B33">
        <w:t xml:space="preserve">Постановления Кабинета Министров Республики Татарстан от 24.08.2011 года № 700 «О внесении </w:t>
      </w:r>
      <w:r w:rsidRPr="00867B33">
        <w:rPr>
          <w:iCs/>
        </w:rPr>
        <w:t>изменений</w:t>
      </w:r>
      <w:r w:rsidRPr="00867B33">
        <w:t xml:space="preserve"> в Постановление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rPr>
          <w:iCs/>
        </w:rPr>
        <w:t>- Коллективного договора</w:t>
      </w:r>
      <w:r w:rsidRPr="00867B33">
        <w:rPr>
          <w:b/>
        </w:rPr>
        <w:t xml:space="preserve"> </w:t>
      </w:r>
      <w:r w:rsidRPr="00867B33">
        <w:t>ДОУ;</w:t>
      </w:r>
    </w:p>
    <w:p w:rsidR="00411DF7" w:rsidRPr="00867B33" w:rsidRDefault="00411DF7" w:rsidP="00411DF7">
      <w:pPr>
        <w:widowControl w:val="0"/>
        <w:autoSpaceDE w:val="0"/>
        <w:autoSpaceDN w:val="0"/>
        <w:adjustRightInd w:val="0"/>
        <w:jc w:val="both"/>
      </w:pPr>
      <w:r w:rsidRPr="00867B33">
        <w:t xml:space="preserve">1.2. </w:t>
      </w:r>
      <w:r w:rsidRPr="00867B33">
        <w:rPr>
          <w:iCs/>
        </w:rPr>
        <w:t>Положение определяет порядок формирования, условия и критерии премирования работников</w:t>
      </w:r>
      <w:r w:rsidRPr="00867B33">
        <w:t xml:space="preserve">  ДОУ.</w:t>
      </w:r>
    </w:p>
    <w:p w:rsidR="00411DF7" w:rsidRPr="00867B33" w:rsidRDefault="00411DF7" w:rsidP="00411DF7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67B33">
        <w:t>1.3. Действие Положения направлено  на материальное поощрение работников, добросовестно исполняющих должностные обязанности с целью дальнейшего развития творческой их инициативы.</w:t>
      </w:r>
    </w:p>
    <w:p w:rsidR="00411DF7" w:rsidRPr="00867B33" w:rsidRDefault="00411DF7" w:rsidP="00411DF7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67B33">
        <w:t>1.4. Положение разработано комиссией по распределению стимулирующих выплат за качество работы, согласовано с профсоюзным комитетом,  и утверждено на собрании трудового коллектива.</w:t>
      </w:r>
    </w:p>
    <w:p w:rsidR="00411DF7" w:rsidRPr="00867B33" w:rsidRDefault="00411DF7" w:rsidP="00411DF7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67B33">
        <w:t>1.5. Данное Положение распространяется на основной, учебно-вспомогательный и обслуживающий персонал образовательного учреждения.</w:t>
      </w:r>
    </w:p>
    <w:p w:rsidR="00411DF7" w:rsidRPr="00867B33" w:rsidRDefault="00411DF7" w:rsidP="00411DF7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b/>
          <w:lang w:val="en-US"/>
        </w:rPr>
      </w:pPr>
      <w:r w:rsidRPr="00867B33">
        <w:rPr>
          <w:b/>
        </w:rPr>
        <w:t>Формирование</w:t>
      </w:r>
      <w:r w:rsidRPr="00867B33">
        <w:rPr>
          <w:b/>
          <w:lang w:val="en-US"/>
        </w:rPr>
        <w:t xml:space="preserve"> </w:t>
      </w:r>
      <w:r w:rsidRPr="00867B33">
        <w:rPr>
          <w:b/>
        </w:rPr>
        <w:t>фонда премирования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 xml:space="preserve">Размер фонда оплаты труда, предусмотренного на премиальные выплаты работникам образования, составляет не менее </w:t>
      </w:r>
      <w:r w:rsidRPr="00867B33">
        <w:rPr>
          <w:b/>
        </w:rPr>
        <w:t>2 процентов</w:t>
      </w:r>
      <w:r w:rsidRPr="00867B33">
        <w:t xml:space="preserve"> от фонда оплаты труда, предусмотренного на выплату окладов основного и вспомогательного персонала (ставок заработных плат, должностных окладов), и выплат стимулирующего характера.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Общая сумма премии, выплачиваемой работникам, не должна превышать утвержденного фонда премирования согласно смете.</w:t>
      </w:r>
    </w:p>
    <w:p w:rsidR="00411DF7" w:rsidRPr="00867B33" w:rsidRDefault="00411DF7" w:rsidP="00411DF7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b/>
        </w:rPr>
      </w:pPr>
      <w:r w:rsidRPr="00867B33">
        <w:rPr>
          <w:b/>
        </w:rPr>
        <w:t>Порядок премирования работников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Распределение премий производится на основании данного Положения решением комиссии с оформлением протокола. Руководитель образовательного учреждения с учетом мотивированного мнения профкома издает приказ по ДОУ.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lastRenderedPageBreak/>
        <w:t>Премия выплачивается 1 раз в квартал по итогам работы за истекший период.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411DF7" w:rsidRPr="00867B33" w:rsidRDefault="00411DF7" w:rsidP="00411DF7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b/>
        </w:rPr>
      </w:pPr>
      <w:r w:rsidRPr="00867B33">
        <w:rPr>
          <w:b/>
        </w:rPr>
        <w:t>Основные критерии премирования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 xml:space="preserve">Премия в размере </w:t>
      </w:r>
      <w:r>
        <w:t>2</w:t>
      </w:r>
      <w:r w:rsidRPr="00867B33">
        <w:t>% выплачивается еже</w:t>
      </w:r>
      <w:r>
        <w:t xml:space="preserve">месячно </w:t>
      </w:r>
      <w:r w:rsidRPr="00867B33">
        <w:t xml:space="preserve"> при условии безукоризненного соблюдения инструкции по охране труда и здоровья детей, санитарно-гигиенических требований, должностных обязанностей, трудовой дисциплины, за отсутствие задолженностей по родительской плате.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</w:rPr>
      </w:pPr>
    </w:p>
    <w:p w:rsidR="00411DF7" w:rsidRPr="00867B33" w:rsidRDefault="00411DF7" w:rsidP="00411DF7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b/>
        </w:rPr>
      </w:pPr>
      <w:r w:rsidRPr="00867B33">
        <w:rPr>
          <w:b/>
        </w:rPr>
        <w:t xml:space="preserve">О порядке </w:t>
      </w:r>
      <w:proofErr w:type="spellStart"/>
      <w:r w:rsidRPr="00867B33">
        <w:rPr>
          <w:b/>
        </w:rPr>
        <w:t>депремирования</w:t>
      </w:r>
      <w:proofErr w:type="spellEnd"/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 xml:space="preserve">5.1 Работник может быть </w:t>
      </w:r>
      <w:proofErr w:type="spellStart"/>
      <w:r w:rsidRPr="00867B33">
        <w:t>депремирован</w:t>
      </w:r>
      <w:proofErr w:type="spellEnd"/>
      <w:r w:rsidRPr="00867B33">
        <w:t xml:space="preserve"> в следующих случаях: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1. За прогул – 100%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2. За ЧП по вине работника – 100%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3. Замечания со стороны контролирующих органов – до 20%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4. Жалобы родителей - до 20%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5. Нарушение режима дня ДОУ - до 20%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6.  Нарушение Устава МБДОУ, правил внутреннего трудового распорядка МБДОУ, должностных обязанностей и инструкций – до 50%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7. Несчастный случай с ребенком – до 100%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>2. Письменных обоснованных жалоб со стороны родителей, членов коллектива.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867B33">
        <w:t xml:space="preserve">3. Невыполнение </w:t>
      </w:r>
      <w:proofErr w:type="gramStart"/>
      <w:r w:rsidRPr="00867B33">
        <w:t>постановлении</w:t>
      </w:r>
      <w:proofErr w:type="gramEnd"/>
      <w:r w:rsidRPr="00867B33">
        <w:t>,  распоряжении, приказов администрации и учредителей МБДОУ, направленных на развитие системы образования района, города и республики.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 w:rsidRPr="00867B33">
        <w:t xml:space="preserve">4. Невыполнение Представлений прокуратуры, Управления </w:t>
      </w:r>
      <w:proofErr w:type="spellStart"/>
      <w:r w:rsidRPr="00867B33">
        <w:t>Роспотребнадзора</w:t>
      </w:r>
      <w:proofErr w:type="spellEnd"/>
      <w:r w:rsidRPr="00867B33">
        <w:t xml:space="preserve"> РТ, Департамента надзора и контроля в сфере образования МО и Н РТ, Управления государственного </w:t>
      </w:r>
      <w:r w:rsidRPr="00867B33">
        <w:rPr>
          <w:bCs/>
        </w:rPr>
        <w:t>пожарного</w:t>
      </w:r>
      <w:r w:rsidRPr="00867B33">
        <w:t xml:space="preserve"> </w:t>
      </w:r>
      <w:r w:rsidRPr="00867B33">
        <w:rPr>
          <w:bCs/>
        </w:rPr>
        <w:t>надзора.</w:t>
      </w:r>
    </w:p>
    <w:p w:rsidR="00411DF7" w:rsidRPr="00867B33" w:rsidRDefault="00411DF7" w:rsidP="00411DF7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 w:rsidRPr="00867B33">
        <w:rPr>
          <w:bCs/>
        </w:rPr>
        <w:t xml:space="preserve">5. В случае применения дисциплинарного взыскания. </w:t>
      </w:r>
    </w:p>
    <w:p w:rsidR="00411DF7" w:rsidRPr="00867B33" w:rsidRDefault="00411DF7" w:rsidP="00411DF7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b/>
        </w:rPr>
      </w:pPr>
      <w:r w:rsidRPr="00867B33">
        <w:rPr>
          <w:b/>
        </w:rPr>
        <w:t>Заключение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Общая сумма премии, выплачиваемой работникам, не должна превышать утвержденного фонда премирования согласно смете.</w:t>
      </w:r>
    </w:p>
    <w:p w:rsidR="00411DF7" w:rsidRPr="00867B33" w:rsidRDefault="00411DF7" w:rsidP="00411DF7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Ответственность за правильное применение Положения несет руководитель ДОУ.</w:t>
      </w:r>
    </w:p>
    <w:p w:rsidR="00411DF7" w:rsidRPr="00867B33" w:rsidRDefault="00411DF7" w:rsidP="00411DF7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Дополнения и изменения в данное Положение вносятся по предложению профкома или администрации ДОУ и рассм</w:t>
      </w:r>
      <w:r>
        <w:t>а</w:t>
      </w:r>
      <w:r w:rsidRPr="00867B33">
        <w:t xml:space="preserve">триваются на общем собрании трудового коллектива. Настоящее Положение действует до принятия нового </w:t>
      </w:r>
      <w:proofErr w:type="gramStart"/>
      <w:r w:rsidRPr="00867B33">
        <w:t>с даты введения</w:t>
      </w:r>
      <w:proofErr w:type="gramEnd"/>
      <w:r w:rsidRPr="00867B33">
        <w:t xml:space="preserve"> его в действие  заведующего ДОУ.</w:t>
      </w:r>
    </w:p>
    <w:p w:rsidR="00411DF7" w:rsidRPr="00867B33" w:rsidRDefault="00411DF7" w:rsidP="00411DF7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867B33">
        <w:t>Положение может быть пролонгировано, один раз, не более чем на один год.</w:t>
      </w:r>
    </w:p>
    <w:p w:rsidR="00411DF7" w:rsidRPr="00867B33" w:rsidRDefault="00411DF7" w:rsidP="00411DF7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DBC"/>
    <w:multiLevelType w:val="multilevel"/>
    <w:tmpl w:val="F78C4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012BE9"/>
    <w:multiLevelType w:val="multilevel"/>
    <w:tmpl w:val="AF4098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E0"/>
    <w:rsid w:val="003E6CCB"/>
    <w:rsid w:val="00411DF7"/>
    <w:rsid w:val="00720BE0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D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D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D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D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2020-11-11T00:54:00Z</dcterms:created>
  <dcterms:modified xsi:type="dcterms:W3CDTF">2020-11-11T00:56:00Z</dcterms:modified>
</cp:coreProperties>
</file>